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F" w:rsidRDefault="00377A70">
      <w:r>
        <w:t xml:space="preserve">Table I.  Distribution of Pathogens </w:t>
      </w:r>
      <w:r w:rsidR="00385F37">
        <w:t>A</w:t>
      </w:r>
      <w:bookmarkStart w:id="0" w:name="_GoBack"/>
      <w:bookmarkEnd w:id="0"/>
      <w:r>
        <w:t>mong 102 Cases of Early Onset Sepsis in NICHD Cohort.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393"/>
        <w:gridCol w:w="2563"/>
        <w:gridCol w:w="2900"/>
      </w:tblGrid>
      <w:tr w:rsidR="00377A70" w:rsidRPr="00E95D98" w:rsidTr="00377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Pr="00E95D98" w:rsidRDefault="00377A70" w:rsidP="00897DBA">
            <w:pPr>
              <w:jc w:val="center"/>
              <w:rPr>
                <w:b w:val="0"/>
              </w:rPr>
            </w:pPr>
            <w:r w:rsidRPr="00E95D98">
              <w:t>Organism</w:t>
            </w:r>
          </w:p>
        </w:tc>
        <w:tc>
          <w:tcPr>
            <w:tcW w:w="2563" w:type="dxa"/>
          </w:tcPr>
          <w:p w:rsidR="00377A70" w:rsidRPr="00E95D98" w:rsidRDefault="00377A70" w:rsidP="00897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D98">
              <w:t>Number</w:t>
            </w:r>
          </w:p>
        </w:tc>
        <w:tc>
          <w:tcPr>
            <w:tcW w:w="2900" w:type="dxa"/>
          </w:tcPr>
          <w:p w:rsidR="00377A70" w:rsidRPr="00E95D98" w:rsidRDefault="00377A70" w:rsidP="00897D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5D98">
              <w:t>%</w:t>
            </w:r>
          </w:p>
        </w:tc>
      </w:tr>
      <w:tr w:rsidR="00377A70" w:rsidTr="0037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Default="00377A70" w:rsidP="00897DBA">
            <w:pPr>
              <w:rPr>
                <w:b w:val="0"/>
                <w:i/>
              </w:rPr>
            </w:pPr>
            <w:r>
              <w:rPr>
                <w:i/>
              </w:rPr>
              <w:t>Gram-negative organisms</w:t>
            </w:r>
          </w:p>
          <w:p w:rsidR="00377A70" w:rsidRDefault="00377A70" w:rsidP="00897DBA">
            <w:pPr>
              <w:ind w:left="270" w:hanging="270"/>
              <w:rPr>
                <w:i/>
              </w:rPr>
            </w:pPr>
            <w:r>
              <w:rPr>
                <w:i/>
              </w:rPr>
              <w:t>Escherichia coli</w:t>
            </w:r>
          </w:p>
          <w:p w:rsidR="00377A70" w:rsidRDefault="00377A70" w:rsidP="00897DBA">
            <w:pPr>
              <w:ind w:left="270" w:hanging="270"/>
              <w:rPr>
                <w:i/>
              </w:rPr>
            </w:pPr>
            <w:r>
              <w:rPr>
                <w:i/>
              </w:rPr>
              <w:t>Haemophilus influenzae</w:t>
            </w:r>
          </w:p>
          <w:p w:rsidR="00377A70" w:rsidRDefault="00377A70" w:rsidP="00897DBA">
            <w:pPr>
              <w:ind w:left="270" w:hanging="270"/>
              <w:rPr>
                <w:i/>
              </w:rPr>
            </w:pPr>
            <w:r>
              <w:rPr>
                <w:i/>
              </w:rPr>
              <w:t>Citrobacter</w:t>
            </w:r>
          </w:p>
          <w:p w:rsidR="00377A70" w:rsidRDefault="00377A70" w:rsidP="00897DBA">
            <w:pPr>
              <w:ind w:left="270" w:hanging="270"/>
              <w:rPr>
                <w:i/>
              </w:rPr>
            </w:pPr>
            <w:r>
              <w:rPr>
                <w:i/>
              </w:rPr>
              <w:t>Enterobacter</w:t>
            </w:r>
          </w:p>
          <w:p w:rsidR="00377A70" w:rsidRPr="00E95D98" w:rsidRDefault="00377A70" w:rsidP="00377A70">
            <w:pPr>
              <w:ind w:left="270" w:hanging="270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2563" w:type="dxa"/>
          </w:tcPr>
          <w:p w:rsidR="00377A70" w:rsidRPr="00E95D98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D98">
              <w:rPr>
                <w:b/>
              </w:rPr>
              <w:t>54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  <w:p w:rsidR="00377A70" w:rsidRDefault="00377A70" w:rsidP="00377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900" w:type="dxa"/>
          </w:tcPr>
          <w:p w:rsidR="00377A70" w:rsidRPr="00E95D98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D98">
              <w:rPr>
                <w:b/>
              </w:rPr>
              <w:t>52.9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41.2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2.0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</w:t>
            </w:r>
          </w:p>
          <w:p w:rsidR="00377A70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  <w:p w:rsidR="00377A70" w:rsidRDefault="00377A70" w:rsidP="00377A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</w:t>
            </w:r>
          </w:p>
        </w:tc>
      </w:tr>
      <w:tr w:rsidR="00377A70" w:rsidTr="0037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Default="00377A70" w:rsidP="00897DBA">
            <w:pPr>
              <w:rPr>
                <w:b w:val="0"/>
              </w:rPr>
            </w:pPr>
            <w:r>
              <w:t>Gram-positive organisms</w:t>
            </w:r>
          </w:p>
          <w:p w:rsidR="00377A70" w:rsidRDefault="00377A70" w:rsidP="00897DBA">
            <w:pPr>
              <w:rPr>
                <w:i/>
              </w:rPr>
            </w:pPr>
            <w:r w:rsidRPr="00E95D98">
              <w:rPr>
                <w:i/>
              </w:rPr>
              <w:t>Group B Streptococcus</w:t>
            </w:r>
          </w:p>
          <w:p w:rsidR="00377A70" w:rsidRDefault="00377A70" w:rsidP="00897DBA">
            <w:pPr>
              <w:rPr>
                <w:i/>
              </w:rPr>
            </w:pPr>
            <w:r>
              <w:rPr>
                <w:i/>
              </w:rPr>
              <w:t>Streptococcus viridans</w:t>
            </w:r>
          </w:p>
          <w:p w:rsidR="00377A70" w:rsidRDefault="00377A70" w:rsidP="00897DBA">
            <w:pPr>
              <w:rPr>
                <w:i/>
              </w:rPr>
            </w:pPr>
            <w:r w:rsidRPr="00E95D98">
              <w:t>Other</w:t>
            </w:r>
            <w:r>
              <w:rPr>
                <w:i/>
              </w:rPr>
              <w:t xml:space="preserve"> streptococci</w:t>
            </w:r>
          </w:p>
          <w:p w:rsidR="00377A70" w:rsidRDefault="00377A70" w:rsidP="00897DBA">
            <w:pPr>
              <w:rPr>
                <w:i/>
              </w:rPr>
            </w:pPr>
            <w:r>
              <w:rPr>
                <w:i/>
              </w:rPr>
              <w:t>Listeria monocytogenes</w:t>
            </w:r>
          </w:p>
          <w:p w:rsidR="00377A70" w:rsidRDefault="00377A70" w:rsidP="00897DBA">
            <w:r>
              <w:rPr>
                <w:i/>
              </w:rPr>
              <w:t xml:space="preserve">Staphylococcus </w:t>
            </w:r>
            <w:r w:rsidRPr="00E95D98">
              <w:t>coagulase-negative</w:t>
            </w:r>
          </w:p>
          <w:p w:rsidR="00377A70" w:rsidRPr="00E95D98" w:rsidRDefault="00377A70" w:rsidP="00897DBA">
            <w:pPr>
              <w:rPr>
                <w:i/>
              </w:rPr>
            </w:pPr>
            <w:r>
              <w:t>Other</w:t>
            </w:r>
          </w:p>
        </w:tc>
        <w:tc>
          <w:tcPr>
            <w:tcW w:w="2563" w:type="dxa"/>
          </w:tcPr>
          <w:p w:rsidR="00377A70" w:rsidRPr="00E95D98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D98">
              <w:rPr>
                <w:b/>
              </w:rPr>
              <w:t>46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900" w:type="dxa"/>
          </w:tcPr>
          <w:p w:rsidR="00377A70" w:rsidRPr="00E95D98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D98">
              <w:rPr>
                <w:b/>
              </w:rPr>
              <w:t>45.1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11.8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6.9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14.7</w:t>
            </w:r>
          </w:p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7.8</w:t>
            </w:r>
          </w:p>
        </w:tc>
      </w:tr>
      <w:tr w:rsidR="00377A70" w:rsidRPr="00C92BBA" w:rsidTr="0037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Pr="00C92BBA" w:rsidRDefault="00377A70" w:rsidP="00897DBA">
            <w:pPr>
              <w:rPr>
                <w:b w:val="0"/>
              </w:rPr>
            </w:pPr>
            <w:r>
              <w:t>Fungi</w:t>
            </w:r>
          </w:p>
        </w:tc>
        <w:tc>
          <w:tcPr>
            <w:tcW w:w="2563" w:type="dxa"/>
          </w:tcPr>
          <w:p w:rsidR="00377A70" w:rsidRPr="00C92BBA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2BBA">
              <w:rPr>
                <w:b/>
              </w:rPr>
              <w:t>2</w:t>
            </w:r>
          </w:p>
        </w:tc>
        <w:tc>
          <w:tcPr>
            <w:tcW w:w="2900" w:type="dxa"/>
          </w:tcPr>
          <w:p w:rsidR="00377A70" w:rsidRPr="00C92BBA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2BBA">
              <w:rPr>
                <w:b/>
              </w:rPr>
              <w:t>2.0</w:t>
            </w:r>
          </w:p>
        </w:tc>
      </w:tr>
      <w:tr w:rsidR="00377A70" w:rsidTr="00377A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Pr="00C92BBA" w:rsidRDefault="00377A70" w:rsidP="00897DBA">
            <w:pPr>
              <w:rPr>
                <w:i/>
              </w:rPr>
            </w:pPr>
            <w:r>
              <w:rPr>
                <w:i/>
              </w:rPr>
              <w:t>Candida albicans</w:t>
            </w:r>
          </w:p>
        </w:tc>
        <w:tc>
          <w:tcPr>
            <w:tcW w:w="2563" w:type="dxa"/>
          </w:tcPr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00" w:type="dxa"/>
          </w:tcPr>
          <w:p w:rsidR="00377A70" w:rsidRDefault="00377A70" w:rsidP="00897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377A70" w:rsidRPr="00C92BBA" w:rsidTr="00377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3" w:type="dxa"/>
          </w:tcPr>
          <w:p w:rsidR="00377A70" w:rsidRPr="00C92BBA" w:rsidRDefault="00377A70" w:rsidP="00897DBA">
            <w:pPr>
              <w:rPr>
                <w:b w:val="0"/>
              </w:rPr>
            </w:pPr>
            <w:r>
              <w:t>Total</w:t>
            </w:r>
          </w:p>
        </w:tc>
        <w:tc>
          <w:tcPr>
            <w:tcW w:w="2563" w:type="dxa"/>
          </w:tcPr>
          <w:p w:rsidR="00377A70" w:rsidRPr="00C92BBA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2BBA">
              <w:rPr>
                <w:b/>
              </w:rPr>
              <w:t>102</w:t>
            </w:r>
          </w:p>
        </w:tc>
        <w:tc>
          <w:tcPr>
            <w:tcW w:w="2900" w:type="dxa"/>
          </w:tcPr>
          <w:p w:rsidR="00377A70" w:rsidRPr="00C92BBA" w:rsidRDefault="00377A70" w:rsidP="00897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92BBA">
              <w:rPr>
                <w:b/>
              </w:rPr>
              <w:t>100</w:t>
            </w:r>
          </w:p>
        </w:tc>
      </w:tr>
    </w:tbl>
    <w:p w:rsidR="00377A70" w:rsidRDefault="00377A70"/>
    <w:sectPr w:rsidR="00377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70"/>
    <w:rsid w:val="00114605"/>
    <w:rsid w:val="00377A70"/>
    <w:rsid w:val="00385F37"/>
    <w:rsid w:val="00676130"/>
    <w:rsid w:val="00D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77A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A7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377A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2012-10-29T16:06:00Z</dcterms:created>
  <dcterms:modified xsi:type="dcterms:W3CDTF">2012-10-29T16:52:00Z</dcterms:modified>
</cp:coreProperties>
</file>