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BF" w:rsidRDefault="00DA62BF"/>
    <w:p w:rsidR="00CF4AF0" w:rsidRDefault="00CF4AF0"/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4065"/>
        <w:gridCol w:w="4791"/>
      </w:tblGrid>
      <w:tr w:rsidR="00CF4AF0" w:rsidTr="00CF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CF4AF0" w:rsidRPr="00CF4AF0" w:rsidRDefault="00CF4AF0">
            <w:pPr>
              <w:spacing w:after="180"/>
              <w:rPr>
                <w:rFonts w:ascii="Georgia" w:hAnsi="Georgia"/>
                <w:color w:val="000000"/>
              </w:rPr>
            </w:pPr>
            <w:r w:rsidRPr="009F25C3">
              <w:rPr>
                <w:rFonts w:ascii="Georgia" w:hAnsi="Georgia"/>
                <w:bCs w:val="0"/>
                <w:color w:val="000000" w:themeColor="text1"/>
              </w:rPr>
              <w:t xml:space="preserve">Table II.  Indications and </w:t>
            </w:r>
            <w:proofErr w:type="spellStart"/>
            <w:r w:rsidRPr="009F25C3">
              <w:rPr>
                <w:rFonts w:ascii="Georgia" w:hAnsi="Georgia"/>
                <w:bCs w:val="0"/>
                <w:color w:val="000000" w:themeColor="text1"/>
              </w:rPr>
              <w:t>nonindications</w:t>
            </w:r>
            <w:proofErr w:type="spellEnd"/>
            <w:r w:rsidRPr="009F25C3">
              <w:rPr>
                <w:rFonts w:ascii="Georgia" w:hAnsi="Georgia"/>
                <w:bCs w:val="0"/>
                <w:color w:val="000000" w:themeColor="text1"/>
              </w:rPr>
              <w:t xml:space="preserve"> for </w:t>
            </w:r>
            <w:proofErr w:type="spellStart"/>
            <w:r w:rsidRPr="009F25C3">
              <w:rPr>
                <w:rFonts w:ascii="Georgia" w:hAnsi="Georgia"/>
                <w:bCs w:val="0"/>
                <w:color w:val="000000" w:themeColor="text1"/>
              </w:rPr>
              <w:t>intrapartum</w:t>
            </w:r>
            <w:proofErr w:type="spellEnd"/>
            <w:r w:rsidRPr="009F25C3">
              <w:rPr>
                <w:rFonts w:ascii="Georgia" w:hAnsi="Georgia"/>
                <w:bCs w:val="0"/>
                <w:color w:val="000000" w:themeColor="text1"/>
              </w:rPr>
              <w:t xml:space="preserve"> antibiotic prophylaxis to prevent early-onset group B streptococcal (GBS) disease</w:t>
            </w:r>
          </w:p>
        </w:tc>
      </w:tr>
      <w:tr w:rsidR="00CF4AF0" w:rsidTr="00CF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4AF0" w:rsidRPr="00CF4AF0" w:rsidRDefault="00CF4AF0">
            <w:pPr>
              <w:spacing w:after="180"/>
              <w:rPr>
                <w:rFonts w:ascii="Georgia" w:hAnsi="Georgia"/>
                <w:color w:val="000000"/>
              </w:rPr>
            </w:pPr>
            <w:proofErr w:type="spellStart"/>
            <w:r w:rsidRPr="00CF4AF0">
              <w:rPr>
                <w:rFonts w:ascii="Georgia" w:hAnsi="Georgia"/>
                <w:bCs w:val="0"/>
                <w:color w:val="000000"/>
              </w:rPr>
              <w:t>Intrapartum</w:t>
            </w:r>
            <w:proofErr w:type="spellEnd"/>
            <w:r w:rsidRPr="00CF4AF0">
              <w:rPr>
                <w:rFonts w:ascii="Georgia" w:hAnsi="Georgia"/>
                <w:bCs w:val="0"/>
                <w:color w:val="000000"/>
              </w:rPr>
              <w:t xml:space="preserve"> GBS prophylaxis indicated</w:t>
            </w:r>
          </w:p>
        </w:tc>
        <w:tc>
          <w:tcPr>
            <w:tcW w:w="0" w:type="auto"/>
            <w:hideMark/>
          </w:tcPr>
          <w:p w:rsidR="00CF4AF0" w:rsidRPr="00CF4AF0" w:rsidRDefault="00CF4AF0">
            <w:pPr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0000"/>
              </w:rPr>
            </w:pPr>
            <w:proofErr w:type="spellStart"/>
            <w:r w:rsidRPr="00CF4AF0">
              <w:rPr>
                <w:rFonts w:ascii="Georgia" w:hAnsi="Georgia"/>
                <w:b/>
                <w:bCs/>
                <w:color w:val="000000"/>
              </w:rPr>
              <w:t>Intrapartum</w:t>
            </w:r>
            <w:proofErr w:type="spellEnd"/>
            <w:r w:rsidRPr="00CF4AF0">
              <w:rPr>
                <w:rFonts w:ascii="Georgia" w:hAnsi="Georgia"/>
                <w:b/>
                <w:bCs/>
                <w:color w:val="000000"/>
              </w:rPr>
              <w:t xml:space="preserve"> GBS prophylaxis not indicated</w:t>
            </w:r>
          </w:p>
        </w:tc>
      </w:tr>
      <w:tr w:rsidR="00CF4AF0" w:rsidTr="00CF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4AF0" w:rsidRPr="00CF4AF0" w:rsidRDefault="00CF4AF0">
            <w:pPr>
              <w:spacing w:after="180"/>
              <w:ind w:firstLine="150"/>
              <w:rPr>
                <w:rFonts w:ascii="Georgia" w:hAnsi="Georgia"/>
                <w:b w:val="0"/>
                <w:color w:val="000000"/>
              </w:rPr>
            </w:pPr>
            <w:r w:rsidRPr="00CF4AF0">
              <w:rPr>
                <w:rFonts w:ascii="Georgia" w:hAnsi="Georgia"/>
                <w:b w:val="0"/>
                <w:color w:val="000000"/>
              </w:rPr>
              <w:t>• Previous infant with invasive GBS disease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CF4AF0" w:rsidRPr="00CF4AF0" w:rsidRDefault="00CF4AF0">
            <w:pPr>
              <w:spacing w:after="180"/>
              <w:ind w:firstLin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CF4AF0">
              <w:rPr>
                <w:rFonts w:ascii="Georgia" w:hAnsi="Georgia"/>
                <w:color w:val="000000"/>
              </w:rPr>
              <w:t>• Colonization with GBS during a previous pregnancy (unless an indication for GBS prophylaxis is present for current pregnancy)</w:t>
            </w:r>
          </w:p>
        </w:tc>
      </w:tr>
      <w:tr w:rsidR="00CF4AF0" w:rsidTr="00CF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4AF0" w:rsidRPr="00CF4AF0" w:rsidRDefault="00CF4AF0">
            <w:pPr>
              <w:spacing w:after="180"/>
              <w:ind w:firstLine="150"/>
              <w:rPr>
                <w:rFonts w:ascii="Georgia" w:hAnsi="Georgia"/>
                <w:b w:val="0"/>
                <w:color w:val="000000"/>
              </w:rPr>
            </w:pPr>
            <w:r w:rsidRPr="00CF4AF0">
              <w:rPr>
                <w:rFonts w:ascii="Georgia" w:hAnsi="Georgia"/>
                <w:b w:val="0"/>
                <w:color w:val="000000"/>
              </w:rPr>
              <w:t xml:space="preserve">• GBS </w:t>
            </w:r>
            <w:proofErr w:type="spellStart"/>
            <w:r w:rsidRPr="00CF4AF0">
              <w:rPr>
                <w:rFonts w:ascii="Georgia" w:hAnsi="Georgia"/>
                <w:b w:val="0"/>
                <w:color w:val="000000"/>
              </w:rPr>
              <w:t>bacteriuria</w:t>
            </w:r>
            <w:proofErr w:type="spellEnd"/>
            <w:r w:rsidRPr="00CF4AF0">
              <w:rPr>
                <w:rFonts w:ascii="Georgia" w:hAnsi="Georgia"/>
                <w:b w:val="0"/>
                <w:color w:val="000000"/>
              </w:rPr>
              <w:t xml:space="preserve"> during any trimester of the current pregnancy*</w:t>
            </w:r>
          </w:p>
        </w:tc>
        <w:tc>
          <w:tcPr>
            <w:tcW w:w="0" w:type="auto"/>
            <w:hideMark/>
          </w:tcPr>
          <w:p w:rsidR="00CF4AF0" w:rsidRPr="00CF4AF0" w:rsidRDefault="00CF4AF0">
            <w:pPr>
              <w:spacing w:after="180"/>
              <w:ind w:firstLin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CF4AF0">
              <w:rPr>
                <w:rFonts w:ascii="Georgia" w:hAnsi="Georgia"/>
                <w:color w:val="000000"/>
              </w:rPr>
              <w:t xml:space="preserve">• GBS </w:t>
            </w:r>
            <w:proofErr w:type="spellStart"/>
            <w:r w:rsidRPr="00CF4AF0">
              <w:rPr>
                <w:rFonts w:ascii="Georgia" w:hAnsi="Georgia"/>
                <w:color w:val="000000"/>
              </w:rPr>
              <w:t>bacteriuria</w:t>
            </w:r>
            <w:proofErr w:type="spellEnd"/>
            <w:r w:rsidRPr="00CF4AF0">
              <w:rPr>
                <w:rFonts w:ascii="Georgia" w:hAnsi="Georgia"/>
                <w:color w:val="000000"/>
              </w:rPr>
              <w:t xml:space="preserve"> during previous pregnancy (unless an indication for GBS prophylaxis is present for current pregnancy)</w:t>
            </w:r>
          </w:p>
        </w:tc>
      </w:tr>
      <w:tr w:rsidR="00CF4AF0" w:rsidTr="00CF4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4AF0" w:rsidRPr="00CF4AF0" w:rsidRDefault="00CF4AF0">
            <w:pPr>
              <w:spacing w:after="180"/>
              <w:ind w:firstLine="150"/>
              <w:rPr>
                <w:rFonts w:ascii="Georgia" w:hAnsi="Georgia"/>
                <w:b w:val="0"/>
                <w:color w:val="000000"/>
              </w:rPr>
            </w:pPr>
            <w:r w:rsidRPr="00CF4AF0">
              <w:rPr>
                <w:rFonts w:ascii="Georgia" w:hAnsi="Georgia"/>
                <w:b w:val="0"/>
                <w:color w:val="000000"/>
              </w:rPr>
              <w:t>• Positive GBS vaginal-rectal screening culture in late gestation</w:t>
            </w:r>
            <w:r w:rsidRPr="00CF4AF0">
              <w:rPr>
                <w:rFonts w:ascii="Georgia" w:hAnsi="Georgia"/>
                <w:b w:val="0"/>
                <w:color w:val="000000"/>
                <w:sz w:val="20"/>
              </w:rPr>
              <w:t>†</w:t>
            </w:r>
            <w:r w:rsidRPr="00CF4AF0">
              <w:rPr>
                <w:rFonts w:ascii="Georgia" w:hAnsi="Georgia"/>
                <w:b w:val="0"/>
                <w:color w:val="000000"/>
              </w:rPr>
              <w:t xml:space="preserve"> during current pregnancy*</w:t>
            </w:r>
          </w:p>
        </w:tc>
        <w:tc>
          <w:tcPr>
            <w:tcW w:w="0" w:type="auto"/>
            <w:hideMark/>
          </w:tcPr>
          <w:p w:rsidR="00CF4AF0" w:rsidRPr="00CF4AF0" w:rsidRDefault="00CF4AF0">
            <w:pPr>
              <w:spacing w:after="180"/>
              <w:ind w:firstLine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CF4AF0">
              <w:rPr>
                <w:rFonts w:ascii="Georgia" w:hAnsi="Georgia"/>
                <w:color w:val="000000"/>
              </w:rPr>
              <w:t>• Negative vaginal and rectal GBS screening culture in late gestation</w:t>
            </w:r>
            <w:r w:rsidRPr="00CF4AF0">
              <w:rPr>
                <w:rFonts w:ascii="Georgia" w:hAnsi="Georgia"/>
                <w:color w:val="000000"/>
                <w:sz w:val="20"/>
              </w:rPr>
              <w:t>†</w:t>
            </w:r>
            <w:r w:rsidRPr="00CF4AF0">
              <w:rPr>
                <w:rFonts w:ascii="Georgia" w:hAnsi="Georgia"/>
                <w:color w:val="000000"/>
              </w:rPr>
              <w:t xml:space="preserve"> during the current pregnancy, regardless of </w:t>
            </w:r>
            <w:proofErr w:type="spellStart"/>
            <w:r w:rsidRPr="00CF4AF0">
              <w:rPr>
                <w:rFonts w:ascii="Georgia" w:hAnsi="Georgia"/>
                <w:color w:val="000000"/>
              </w:rPr>
              <w:t>intrapartum</w:t>
            </w:r>
            <w:proofErr w:type="spellEnd"/>
            <w:r w:rsidRPr="00CF4AF0">
              <w:rPr>
                <w:rFonts w:ascii="Georgia" w:hAnsi="Georgia"/>
                <w:color w:val="000000"/>
              </w:rPr>
              <w:t xml:space="preserve"> risk factors</w:t>
            </w:r>
          </w:p>
        </w:tc>
      </w:tr>
      <w:tr w:rsidR="00CF4AF0" w:rsidTr="00CF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F4AF0" w:rsidRPr="00CF4AF0" w:rsidRDefault="00CF4AF0">
            <w:pPr>
              <w:spacing w:after="180"/>
              <w:ind w:firstLine="150"/>
              <w:rPr>
                <w:rFonts w:ascii="Georgia" w:hAnsi="Georgia"/>
                <w:b w:val="0"/>
                <w:color w:val="000000"/>
              </w:rPr>
            </w:pPr>
            <w:r w:rsidRPr="00CF4AF0">
              <w:rPr>
                <w:rFonts w:ascii="Georgia" w:hAnsi="Georgia"/>
                <w:b w:val="0"/>
                <w:color w:val="000000"/>
              </w:rPr>
              <w:t>• Unknown GBS status at the onset of labor (culture not done, incomplete, or results unknown) and any of the following:</w:t>
            </w:r>
          </w:p>
          <w:p w:rsidR="00CF4AF0" w:rsidRPr="00CF4AF0" w:rsidRDefault="00CF4AF0">
            <w:pPr>
              <w:spacing w:after="180"/>
              <w:ind w:firstLine="300"/>
              <w:rPr>
                <w:rFonts w:ascii="Georgia" w:hAnsi="Georgia"/>
                <w:b w:val="0"/>
                <w:color w:val="000000"/>
              </w:rPr>
            </w:pPr>
            <w:r w:rsidRPr="00CF4AF0">
              <w:rPr>
                <w:rFonts w:ascii="Georgia" w:hAnsi="Georgia"/>
                <w:b w:val="0"/>
                <w:color w:val="000000"/>
              </w:rPr>
              <w:t>-- Delivery at &lt;37 weeks' gestation</w:t>
            </w:r>
            <w:r w:rsidRPr="00CF4AF0">
              <w:rPr>
                <w:rFonts w:ascii="Georgia" w:hAnsi="Georgia"/>
                <w:b w:val="0"/>
                <w:color w:val="000000"/>
                <w:sz w:val="20"/>
              </w:rPr>
              <w:t>§</w:t>
            </w:r>
          </w:p>
          <w:p w:rsidR="00CF4AF0" w:rsidRPr="00CF4AF0" w:rsidRDefault="00CF4AF0">
            <w:pPr>
              <w:spacing w:after="180"/>
              <w:ind w:firstLine="300"/>
              <w:rPr>
                <w:rFonts w:ascii="Georgia" w:hAnsi="Georgia"/>
                <w:b w:val="0"/>
                <w:color w:val="000000"/>
              </w:rPr>
            </w:pPr>
            <w:r w:rsidRPr="00CF4AF0">
              <w:rPr>
                <w:rFonts w:ascii="Georgia" w:hAnsi="Georgia"/>
                <w:b w:val="0"/>
                <w:color w:val="000000"/>
              </w:rPr>
              <w:t>-- Amniotic membrane rupture ≥18 hours</w:t>
            </w:r>
          </w:p>
          <w:p w:rsidR="00CF4AF0" w:rsidRPr="00CF4AF0" w:rsidRDefault="00CF4AF0">
            <w:pPr>
              <w:spacing w:after="180"/>
              <w:ind w:firstLine="300"/>
              <w:rPr>
                <w:rFonts w:ascii="Georgia" w:hAnsi="Georgia"/>
                <w:b w:val="0"/>
                <w:color w:val="000000"/>
              </w:rPr>
            </w:pPr>
            <w:r w:rsidRPr="00CF4AF0">
              <w:rPr>
                <w:rFonts w:ascii="Georgia" w:hAnsi="Georgia"/>
                <w:b w:val="0"/>
                <w:color w:val="000000"/>
              </w:rPr>
              <w:t xml:space="preserve">-- </w:t>
            </w:r>
            <w:proofErr w:type="spellStart"/>
            <w:r w:rsidRPr="00CF4AF0">
              <w:rPr>
                <w:rFonts w:ascii="Georgia" w:hAnsi="Georgia"/>
                <w:b w:val="0"/>
                <w:color w:val="000000"/>
              </w:rPr>
              <w:t>Intrapartum</w:t>
            </w:r>
            <w:proofErr w:type="spellEnd"/>
            <w:r w:rsidRPr="00CF4AF0">
              <w:rPr>
                <w:rFonts w:ascii="Georgia" w:hAnsi="Georgia"/>
                <w:b w:val="0"/>
                <w:color w:val="000000"/>
              </w:rPr>
              <w:t xml:space="preserve"> temperature ≥100.4°F (≥38.0°C)</w:t>
            </w:r>
            <w:r w:rsidRPr="00CF4AF0">
              <w:rPr>
                <w:rFonts w:ascii="Georgia" w:hAnsi="Georgia"/>
                <w:b w:val="0"/>
                <w:color w:val="000000"/>
                <w:sz w:val="20"/>
              </w:rPr>
              <w:t>¶</w:t>
            </w:r>
          </w:p>
          <w:p w:rsidR="00CF4AF0" w:rsidRPr="00CF4AF0" w:rsidRDefault="00CF4AF0">
            <w:pPr>
              <w:spacing w:after="180"/>
              <w:ind w:firstLine="300"/>
              <w:rPr>
                <w:rFonts w:ascii="Georgia" w:hAnsi="Georgia"/>
                <w:b w:val="0"/>
                <w:color w:val="000000"/>
              </w:rPr>
            </w:pPr>
            <w:r w:rsidRPr="00CF4AF0">
              <w:rPr>
                <w:rFonts w:ascii="Georgia" w:hAnsi="Georgia"/>
                <w:b w:val="0"/>
                <w:color w:val="000000"/>
              </w:rPr>
              <w:t xml:space="preserve">-- </w:t>
            </w:r>
            <w:proofErr w:type="spellStart"/>
            <w:r w:rsidRPr="00CF4AF0">
              <w:rPr>
                <w:rFonts w:ascii="Georgia" w:hAnsi="Georgia"/>
                <w:b w:val="0"/>
                <w:color w:val="000000"/>
              </w:rPr>
              <w:t>Intrapartum</w:t>
            </w:r>
            <w:proofErr w:type="spellEnd"/>
            <w:r w:rsidRPr="00CF4AF0">
              <w:rPr>
                <w:rFonts w:ascii="Georgia" w:hAnsi="Georgia"/>
                <w:b w:val="0"/>
                <w:color w:val="000000"/>
              </w:rPr>
              <w:t xml:space="preserve"> NAAT** positive for GBS</w:t>
            </w:r>
          </w:p>
        </w:tc>
        <w:tc>
          <w:tcPr>
            <w:tcW w:w="0" w:type="auto"/>
            <w:hideMark/>
          </w:tcPr>
          <w:p w:rsidR="00CF4AF0" w:rsidRPr="00CF4AF0" w:rsidRDefault="00CF4AF0">
            <w:pPr>
              <w:spacing w:after="180"/>
              <w:ind w:firstLine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0000"/>
              </w:rPr>
            </w:pPr>
            <w:r w:rsidRPr="00CF4AF0">
              <w:rPr>
                <w:rFonts w:ascii="Georgia" w:hAnsi="Georgia"/>
                <w:color w:val="000000"/>
              </w:rPr>
              <w:t>• Cesarean delivery performed before onset of labor on a woman with intact amniotic membranes, regardless of GBS colonization status or gestational age</w:t>
            </w:r>
          </w:p>
        </w:tc>
      </w:tr>
    </w:tbl>
    <w:p w:rsidR="00CF4AF0" w:rsidRDefault="00CF4AF0" w:rsidP="00CF4AF0"/>
    <w:p w:rsidR="00CF4AF0" w:rsidRDefault="00CF4AF0"/>
    <w:sectPr w:rsidR="00CF4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0"/>
    <w:rsid w:val="00114605"/>
    <w:rsid w:val="00676130"/>
    <w:rsid w:val="009F25C3"/>
    <w:rsid w:val="00CF4AF0"/>
    <w:rsid w:val="00D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F4AF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F4AF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2012-10-29T16:27:00Z</dcterms:created>
  <dcterms:modified xsi:type="dcterms:W3CDTF">2012-10-29T16:53:00Z</dcterms:modified>
</cp:coreProperties>
</file>